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4D" w:rsidRDefault="00A5774D" w:rsidP="00A5774D">
      <w:pPr>
        <w:jc w:val="center"/>
        <w:rPr>
          <w:b/>
          <w:sz w:val="28"/>
          <w:szCs w:val="28"/>
          <w:u w:val="single"/>
        </w:rPr>
      </w:pPr>
      <w:r w:rsidRPr="00A5774D">
        <w:rPr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-238125</wp:posOffset>
            </wp:positionV>
            <wp:extent cx="1504950" cy="1476580"/>
            <wp:effectExtent l="0" t="0" r="0" b="9525"/>
            <wp:wrapNone/>
            <wp:docPr id="3074" name="Picture 2" descr="Image result for cognitive">
              <a:extLst xmlns:a="http://schemas.openxmlformats.org/drawingml/2006/main">
                <a:ext uri="{FF2B5EF4-FFF2-40B4-BE49-F238E27FC236}">
                  <a16:creationId xmlns:a16="http://schemas.microsoft.com/office/drawing/2014/main" id="{0DF2DBAF-A48B-40F2-AD46-6819860EDF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Image result for cognitive">
                      <a:extLst>
                        <a:ext uri="{FF2B5EF4-FFF2-40B4-BE49-F238E27FC236}">
                          <a16:creationId xmlns:a16="http://schemas.microsoft.com/office/drawing/2014/main" id="{0DF2DBAF-A48B-40F2-AD46-6819860EDF4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765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74D">
        <w:rPr>
          <w:b/>
          <w:sz w:val="28"/>
          <w:szCs w:val="28"/>
          <w:u w:val="single"/>
        </w:rPr>
        <w:t>Common Difficulties</w:t>
      </w:r>
    </w:p>
    <w:p w:rsidR="00A5774D" w:rsidRDefault="00A5774D" w:rsidP="00A5774D">
      <w:pPr>
        <w:rPr>
          <w:sz w:val="28"/>
          <w:szCs w:val="28"/>
          <w:u w:val="single"/>
        </w:rPr>
      </w:pPr>
    </w:p>
    <w:p w:rsidR="00A5774D" w:rsidRPr="00A5774D" w:rsidRDefault="00A5774D" w:rsidP="00A5774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Cognitive Difficulties: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>Being able to solve problems and think these through may be difficult.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>Imagining and understanding the consequences of actions may be difficult.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>Being able to put yourself in someone else’s shoes (empathy) is a complex cognitive skill which can be affected.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 xml:space="preserve">Lack of insight – it is common for some people to lack </w:t>
      </w:r>
      <w:r w:rsidRPr="00A5774D">
        <w:rPr>
          <w:sz w:val="28"/>
          <w:szCs w:val="28"/>
        </w:rPr>
        <w:t xml:space="preserve">an awareness or </w:t>
      </w:r>
      <w:r w:rsidRPr="00A5774D">
        <w:rPr>
          <w:sz w:val="28"/>
          <w:szCs w:val="28"/>
        </w:rPr>
        <w:t>understanding of their injury and limitations.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>Memory may be impaired, including short term memory or memory of specific events.  Working memory can also be affected which is</w:t>
      </w:r>
      <w:r w:rsidRPr="00A5774D">
        <w:rPr>
          <w:sz w:val="28"/>
          <w:szCs w:val="28"/>
        </w:rPr>
        <w:t xml:space="preserve"> very important when planning, problem solving and decision making.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 xml:space="preserve">Communication may be affected in different ways e.g. being able to explain your current </w:t>
      </w:r>
      <w:r w:rsidRPr="00A5774D">
        <w:rPr>
          <w:sz w:val="28"/>
          <w:szCs w:val="28"/>
        </w:rPr>
        <w:t>situation and understanding instructions.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 xml:space="preserve">‘Confabulation’ – some people may talk about things which are not true but may be linked to </w:t>
      </w:r>
      <w:r w:rsidRPr="00A5774D">
        <w:rPr>
          <w:sz w:val="28"/>
          <w:szCs w:val="28"/>
        </w:rPr>
        <w:t>things which are true and they have got very confused. This is not deliberate lying.</w:t>
      </w:r>
    </w:p>
    <w:p w:rsidR="00000000" w:rsidRPr="00A5774D" w:rsidRDefault="00A5774D" w:rsidP="00A5774D">
      <w:pPr>
        <w:numPr>
          <w:ilvl w:val="0"/>
          <w:numId w:val="1"/>
        </w:numPr>
        <w:rPr>
          <w:sz w:val="28"/>
          <w:szCs w:val="28"/>
        </w:rPr>
      </w:pPr>
      <w:r w:rsidRPr="00A5774D">
        <w:rPr>
          <w:sz w:val="28"/>
          <w:szCs w:val="28"/>
        </w:rPr>
        <w:t>Responding to what, where, why, how questions – all common in assessment, may be very challenging for som</w:t>
      </w:r>
      <w:r w:rsidRPr="00A5774D">
        <w:rPr>
          <w:sz w:val="28"/>
          <w:szCs w:val="28"/>
        </w:rPr>
        <w:t>eone with brain injury.</w:t>
      </w:r>
    </w:p>
    <w:p w:rsidR="005A69CF" w:rsidRDefault="005A69CF"/>
    <w:p w:rsidR="00A5774D" w:rsidRDefault="00A5774D">
      <w:r w:rsidRPr="00A5774D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84455</wp:posOffset>
            </wp:positionV>
            <wp:extent cx="1801495" cy="835025"/>
            <wp:effectExtent l="0" t="0" r="8255" b="3175"/>
            <wp:wrapThrough wrapText="bothSides">
              <wp:wrapPolygon edited="0">
                <wp:start x="0" y="0"/>
                <wp:lineTo x="0" y="21189"/>
                <wp:lineTo x="21471" y="21189"/>
                <wp:lineTo x="21471" y="0"/>
                <wp:lineTo x="0" y="0"/>
              </wp:wrapPolygon>
            </wp:wrapThrough>
            <wp:docPr id="4098" name="Picture 2" descr="Image result for emotion">
              <a:extLst xmlns:a="http://schemas.openxmlformats.org/drawingml/2006/main">
                <a:ext uri="{FF2B5EF4-FFF2-40B4-BE49-F238E27FC236}">
                  <a16:creationId xmlns:a16="http://schemas.microsoft.com/office/drawing/2014/main" id="{BEEC089D-AF26-4C6C-BBB3-7C640D07B5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Image result for emotion">
                      <a:extLst>
                        <a:ext uri="{FF2B5EF4-FFF2-40B4-BE49-F238E27FC236}">
                          <a16:creationId xmlns:a16="http://schemas.microsoft.com/office/drawing/2014/main" id="{BEEC089D-AF26-4C6C-BBB3-7C640D07B5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8350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74D" w:rsidRPr="00A5774D" w:rsidRDefault="00A5774D">
      <w:pPr>
        <w:rPr>
          <w:sz w:val="28"/>
          <w:szCs w:val="28"/>
          <w:u w:val="single"/>
        </w:rPr>
      </w:pPr>
      <w:r w:rsidRPr="00A5774D">
        <w:rPr>
          <w:sz w:val="28"/>
          <w:szCs w:val="28"/>
          <w:u w:val="single"/>
        </w:rPr>
        <w:t>Emotional</w:t>
      </w:r>
    </w:p>
    <w:p w:rsidR="00000000" w:rsidRPr="00A5774D" w:rsidRDefault="00A5774D" w:rsidP="00A5774D">
      <w:pPr>
        <w:numPr>
          <w:ilvl w:val="0"/>
          <w:numId w:val="2"/>
        </w:numPr>
        <w:rPr>
          <w:sz w:val="28"/>
          <w:szCs w:val="28"/>
        </w:rPr>
      </w:pPr>
      <w:r w:rsidRPr="00A5774D">
        <w:rPr>
          <w:sz w:val="28"/>
          <w:szCs w:val="28"/>
        </w:rPr>
        <w:t>It may be difficult to control emotional responses.</w:t>
      </w:r>
    </w:p>
    <w:p w:rsidR="00000000" w:rsidRPr="00A5774D" w:rsidRDefault="00A5774D" w:rsidP="00A5774D">
      <w:pPr>
        <w:numPr>
          <w:ilvl w:val="0"/>
          <w:numId w:val="2"/>
        </w:numPr>
        <w:rPr>
          <w:sz w:val="28"/>
          <w:szCs w:val="28"/>
        </w:rPr>
      </w:pPr>
      <w:r w:rsidRPr="00A5774D">
        <w:rPr>
          <w:sz w:val="28"/>
          <w:szCs w:val="28"/>
        </w:rPr>
        <w:t xml:space="preserve">Emotional </w:t>
      </w:r>
      <w:r w:rsidRPr="00A5774D">
        <w:rPr>
          <w:sz w:val="28"/>
          <w:szCs w:val="28"/>
        </w:rPr>
        <w:t>outbursts may be common.</w:t>
      </w:r>
    </w:p>
    <w:p w:rsidR="00000000" w:rsidRPr="00A5774D" w:rsidRDefault="00A5774D" w:rsidP="00A5774D">
      <w:pPr>
        <w:numPr>
          <w:ilvl w:val="0"/>
          <w:numId w:val="2"/>
        </w:numPr>
        <w:rPr>
          <w:sz w:val="28"/>
          <w:szCs w:val="28"/>
        </w:rPr>
      </w:pPr>
      <w:r w:rsidRPr="00A5774D">
        <w:rPr>
          <w:sz w:val="28"/>
          <w:szCs w:val="28"/>
        </w:rPr>
        <w:t>Sometimes emotional responses may be flat, e.g. humour may not be understood in context.</w:t>
      </w:r>
    </w:p>
    <w:p w:rsidR="00000000" w:rsidRPr="00A5774D" w:rsidRDefault="00A5774D" w:rsidP="00A5774D">
      <w:pPr>
        <w:numPr>
          <w:ilvl w:val="0"/>
          <w:numId w:val="2"/>
        </w:numPr>
        <w:rPr>
          <w:sz w:val="28"/>
          <w:szCs w:val="28"/>
        </w:rPr>
      </w:pPr>
      <w:r w:rsidRPr="00A5774D">
        <w:rPr>
          <w:sz w:val="28"/>
          <w:szCs w:val="28"/>
        </w:rPr>
        <w:t>If an indi</w:t>
      </w:r>
      <w:r w:rsidRPr="00A5774D">
        <w:rPr>
          <w:sz w:val="28"/>
          <w:szCs w:val="28"/>
        </w:rPr>
        <w:t>vidual’s cognition is affected, this may mean they cannot understand why others behave as they do, meaning their own emotional response may seem inappropriate.</w:t>
      </w:r>
    </w:p>
    <w:p w:rsidR="00000000" w:rsidRPr="00A5774D" w:rsidRDefault="00A5774D" w:rsidP="00A5774D">
      <w:pPr>
        <w:numPr>
          <w:ilvl w:val="0"/>
          <w:numId w:val="2"/>
        </w:num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5588000</wp:posOffset>
            </wp:positionH>
            <wp:positionV relativeFrom="paragraph">
              <wp:posOffset>485775</wp:posOffset>
            </wp:positionV>
            <wp:extent cx="893284" cy="1543050"/>
            <wp:effectExtent l="0" t="0" r="2540" b="0"/>
            <wp:wrapNone/>
            <wp:docPr id="5122" name="Picture 2" descr="Image result for body">
              <a:extLst xmlns:a="http://schemas.openxmlformats.org/drawingml/2006/main">
                <a:ext uri="{FF2B5EF4-FFF2-40B4-BE49-F238E27FC236}">
                  <a16:creationId xmlns:a16="http://schemas.microsoft.com/office/drawing/2014/main" id="{D46D6EEE-6A3B-43CC-8118-96782B7558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Image result for body">
                      <a:extLst>
                        <a:ext uri="{FF2B5EF4-FFF2-40B4-BE49-F238E27FC236}">
                          <a16:creationId xmlns:a16="http://schemas.microsoft.com/office/drawing/2014/main" id="{D46D6EEE-6A3B-43CC-8118-96782B7558E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284" cy="1543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74D">
        <w:rPr>
          <w:sz w:val="28"/>
          <w:szCs w:val="28"/>
        </w:rPr>
        <w:t xml:space="preserve">Some people with brain injury </w:t>
      </w:r>
      <w:r w:rsidRPr="00A5774D">
        <w:rPr>
          <w:sz w:val="28"/>
          <w:szCs w:val="28"/>
        </w:rPr>
        <w:t>become sexually inappropriate or disinhibited in other ways.</w:t>
      </w:r>
    </w:p>
    <w:p w:rsidR="00A5774D" w:rsidRDefault="00A5774D">
      <w:pPr>
        <w:rPr>
          <w:u w:val="single"/>
        </w:rPr>
      </w:pPr>
    </w:p>
    <w:p w:rsidR="00A5774D" w:rsidRDefault="00A5774D">
      <w:pPr>
        <w:rPr>
          <w:u w:val="single"/>
        </w:rPr>
      </w:pPr>
    </w:p>
    <w:p w:rsidR="00A5774D" w:rsidRDefault="00A5774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Physical</w:t>
      </w:r>
      <w:bookmarkStart w:id="0" w:name="_GoBack"/>
      <w:bookmarkEnd w:id="0"/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>Senses may be affected e.g. vision may be blurred, bright lights may be overwhelming, hearing may be impacted etc.</w:t>
      </w:r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>Noise may be distressing.</w:t>
      </w:r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>Speech may become slurred.</w:t>
      </w:r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>Coordination of m</w:t>
      </w:r>
      <w:r w:rsidRPr="00A5774D">
        <w:rPr>
          <w:sz w:val="28"/>
          <w:szCs w:val="28"/>
        </w:rPr>
        <w:t>ovement may be diminished – visuospatial abilities may be affected – can lead to falls.</w:t>
      </w:r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 xml:space="preserve">There may be obvious physical effects such as problems with walking or reduced use on one side of the </w:t>
      </w:r>
      <w:r w:rsidRPr="00A5774D">
        <w:rPr>
          <w:sz w:val="28"/>
          <w:szCs w:val="28"/>
        </w:rPr>
        <w:t>body.</w:t>
      </w:r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>Dribbling, difficulty with eating, choking may be present.</w:t>
      </w:r>
    </w:p>
    <w:p w:rsidR="00000000" w:rsidRPr="00A5774D" w:rsidRDefault="00A5774D" w:rsidP="00A5774D">
      <w:pPr>
        <w:numPr>
          <w:ilvl w:val="0"/>
          <w:numId w:val="3"/>
        </w:numPr>
        <w:rPr>
          <w:sz w:val="28"/>
          <w:szCs w:val="28"/>
        </w:rPr>
      </w:pPr>
      <w:r w:rsidRPr="00A5774D">
        <w:rPr>
          <w:sz w:val="28"/>
          <w:szCs w:val="28"/>
        </w:rPr>
        <w:t xml:space="preserve">Hormonal changes can cause weight gain, hair loss and many </w:t>
      </w:r>
      <w:r w:rsidRPr="00A5774D">
        <w:rPr>
          <w:sz w:val="28"/>
          <w:szCs w:val="28"/>
        </w:rPr>
        <w:t>other symptoms (low blood pressure, pale appearance, constipation and reduced fertility).</w:t>
      </w:r>
    </w:p>
    <w:p w:rsidR="00A5774D" w:rsidRPr="00A5774D" w:rsidRDefault="00A5774D">
      <w:pPr>
        <w:rPr>
          <w:sz w:val="28"/>
          <w:szCs w:val="28"/>
          <w:u w:val="single"/>
        </w:rPr>
      </w:pPr>
    </w:p>
    <w:sectPr w:rsidR="00A5774D" w:rsidRPr="00A57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8A6"/>
    <w:multiLevelType w:val="hybridMultilevel"/>
    <w:tmpl w:val="06344290"/>
    <w:lvl w:ilvl="0" w:tplc="F252D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7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481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226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B0F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8B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CCB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29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042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267886"/>
    <w:multiLevelType w:val="hybridMultilevel"/>
    <w:tmpl w:val="E14A97D4"/>
    <w:lvl w:ilvl="0" w:tplc="2A4C1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C079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5A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4A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821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C1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8AD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4A7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8EA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4B65D82"/>
    <w:multiLevelType w:val="hybridMultilevel"/>
    <w:tmpl w:val="09208686"/>
    <w:lvl w:ilvl="0" w:tplc="66484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B853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9CE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FA86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6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68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CA5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C42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85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4D"/>
    <w:rsid w:val="005A69CF"/>
    <w:rsid w:val="006C6076"/>
    <w:rsid w:val="00A5774D"/>
    <w:rsid w:val="00E2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A8ED9"/>
  <w15:chartTrackingRefBased/>
  <w15:docId w15:val="{30CC1C68-A77C-4401-AD6B-9350E2F7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230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72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39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369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22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215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30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161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1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1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7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7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0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73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3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994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79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11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0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1</cp:revision>
  <dcterms:created xsi:type="dcterms:W3CDTF">2017-12-07T15:11:00Z</dcterms:created>
  <dcterms:modified xsi:type="dcterms:W3CDTF">2017-12-07T15:17:00Z</dcterms:modified>
</cp:coreProperties>
</file>